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5C996" w14:textId="55A6A2B8" w:rsidR="00F81026" w:rsidRDefault="000E58D4" w:rsidP="000E58D4">
      <w:pPr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Mszaki</w:t>
      </w:r>
    </w:p>
    <w:p w14:paraId="0DFFF88D" w14:textId="3541E9DF" w:rsidR="000E58D4" w:rsidRPr="000E58D4" w:rsidRDefault="000E58D4" w:rsidP="000E58D4">
      <w:pPr>
        <w:shd w:val="clear" w:color="auto" w:fill="BFBFBF" w:themeFill="background1" w:themeFillShade="B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0E58D4">
        <w:rPr>
          <w:rFonts w:ascii="Times New Roman" w:hAnsi="Times New Roman" w:cs="Times New Roman"/>
          <w:b/>
          <w:bCs/>
          <w:sz w:val="24"/>
          <w:szCs w:val="24"/>
          <w:lang w:val="pl-PL"/>
        </w:rPr>
        <w:t>Zadanie 1. (0-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1</w:t>
      </w:r>
      <w:r w:rsidRPr="000E58D4">
        <w:rPr>
          <w:rFonts w:ascii="Times New Roman" w:hAnsi="Times New Roman" w:cs="Times New Roman"/>
          <w:b/>
          <w:bCs/>
          <w:sz w:val="24"/>
          <w:szCs w:val="24"/>
          <w:lang w:val="pl-PL"/>
        </w:rPr>
        <w:t>)</w:t>
      </w:r>
    </w:p>
    <w:p w14:paraId="07AADCFC" w14:textId="2DCE936B" w:rsidR="000E58D4" w:rsidRDefault="000E58D4" w:rsidP="000E58D4">
      <w:pPr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  <w:t>O mszakach, można powiedzieć, że stoją na granicy plechowców i organowców.</w:t>
      </w:r>
    </w:p>
    <w:p w14:paraId="2A28A374" w14:textId="14745B7D" w:rsidR="000E58D4" w:rsidRDefault="000E58D4" w:rsidP="000E58D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Podaj argumenty, które przemawiają za plechowym pochodzeniem mszaków. W swojej odpowiedzi uwzględnij: zróżnicowanie komórek, sposób rozmnażania, rodzaj wiązki przewodzącej, budowa ścian komórkowych.</w:t>
      </w:r>
    </w:p>
    <w:p w14:paraId="579AAF17" w14:textId="77777777" w:rsidR="000E58D4" w:rsidRPr="000E58D4" w:rsidRDefault="000E58D4" w:rsidP="000E58D4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</w:p>
    <w:p w14:paraId="1FEC49EF" w14:textId="3BA44D46" w:rsidR="000E58D4" w:rsidRDefault="000E58D4" w:rsidP="000E58D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Podaj argumenty, które przemawiają za organowym pochodzeniem mszaków. W swojej odpowiedzi uwzględnij: sposób zróżnicowania komórek, wykształcenie gametangiów, budowę skórki, budowę zarodników.</w:t>
      </w:r>
    </w:p>
    <w:p w14:paraId="569F32D1" w14:textId="77777777" w:rsidR="000E58D4" w:rsidRPr="000E58D4" w:rsidRDefault="000E58D4" w:rsidP="000E58D4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</w:p>
    <w:p w14:paraId="500A0D5D" w14:textId="7F82B0BA" w:rsidR="000E58D4" w:rsidRPr="000E58D4" w:rsidRDefault="000E58D4" w:rsidP="000E58D4">
      <w:pPr>
        <w:shd w:val="clear" w:color="auto" w:fill="BFBFBF" w:themeFill="background1" w:themeFillShade="B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0E58D4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2</w:t>
      </w:r>
      <w:r w:rsidRPr="000E58D4">
        <w:rPr>
          <w:rFonts w:ascii="Times New Roman" w:hAnsi="Times New Roman" w:cs="Times New Roman"/>
          <w:b/>
          <w:bCs/>
          <w:sz w:val="24"/>
          <w:szCs w:val="24"/>
          <w:lang w:val="pl-PL"/>
        </w:rPr>
        <w:t>. (0-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1</w:t>
      </w:r>
      <w:r w:rsidRPr="000E58D4">
        <w:rPr>
          <w:rFonts w:ascii="Times New Roman" w:hAnsi="Times New Roman" w:cs="Times New Roman"/>
          <w:b/>
          <w:bCs/>
          <w:sz w:val="24"/>
          <w:szCs w:val="24"/>
          <w:lang w:val="pl-PL"/>
        </w:rPr>
        <w:t>)</w:t>
      </w:r>
    </w:p>
    <w:p w14:paraId="14AF32C2" w14:textId="57C82062" w:rsidR="009160A5" w:rsidRDefault="00F4746D" w:rsidP="000E58D4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9160A5">
        <w:rPr>
          <w:rFonts w:ascii="Times New Roman" w:hAnsi="Times New Roman" w:cs="Times New Roman"/>
          <w:noProof/>
          <w:sz w:val="24"/>
          <w:szCs w:val="24"/>
          <w:lang w:val="pl-PL"/>
        </w:rPr>
        <w:drawing>
          <wp:anchor distT="0" distB="0" distL="114300" distR="114300" simplePos="0" relativeHeight="251648000" behindDoc="0" locked="0" layoutInCell="1" allowOverlap="1" wp14:anchorId="1347B8EE" wp14:editId="7F69C096">
            <wp:simplePos x="0" y="0"/>
            <wp:positionH relativeFrom="column">
              <wp:posOffset>1919605</wp:posOffset>
            </wp:positionH>
            <wp:positionV relativeFrom="paragraph">
              <wp:posOffset>459105</wp:posOffset>
            </wp:positionV>
            <wp:extent cx="2190750" cy="1671955"/>
            <wp:effectExtent l="0" t="0" r="0" b="0"/>
            <wp:wrapThrough wrapText="bothSides">
              <wp:wrapPolygon edited="0">
                <wp:start x="0" y="0"/>
                <wp:lineTo x="0" y="21411"/>
                <wp:lineTo x="21412" y="21411"/>
                <wp:lineTo x="21412" y="0"/>
                <wp:lineTo x="0" y="0"/>
              </wp:wrapPolygon>
            </wp:wrapThrough>
            <wp:docPr id="1278322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3229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8D4"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  <w:t>Mszaki nie posiadają typowej wiązki przewodzącej. Jej odpowiednikiem jest żeberko</w:t>
      </w:r>
      <w:r w:rsidR="009160A5"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  <w:t>.</w:t>
      </w:r>
      <w:r w:rsidR="009160A5"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  <w:br/>
      </w:r>
      <w:r w:rsidR="009160A5">
        <w:rPr>
          <w:rFonts w:ascii="Times New Roman" w:hAnsi="Times New Roman" w:cs="Times New Roman"/>
          <w:b/>
          <w:bCs/>
          <w:sz w:val="24"/>
          <w:szCs w:val="24"/>
          <w:lang w:val="pl-PL"/>
        </w:rPr>
        <w:t>Podaj nazwę elementów żeberka oznaczonych numerami 1. i 2.</w:t>
      </w:r>
    </w:p>
    <w:p w14:paraId="76BE5F0F" w14:textId="1A2EA8C6" w:rsidR="00F4746D" w:rsidRDefault="00F4746D" w:rsidP="000E58D4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2C5CE6F4" w14:textId="77777777" w:rsidR="00F4746D" w:rsidRDefault="00F4746D" w:rsidP="000E58D4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53F2765C" w14:textId="0F35441A" w:rsidR="00F4746D" w:rsidRDefault="00F4746D" w:rsidP="000E58D4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5BEE95F6" w14:textId="77777777" w:rsidR="00F4746D" w:rsidRDefault="00F4746D" w:rsidP="000E58D4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5E9EAD03" w14:textId="1C39982E" w:rsidR="00F4746D" w:rsidRDefault="00F4746D" w:rsidP="000E58D4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2D6B2223" w14:textId="77777777" w:rsidR="00F4746D" w:rsidRDefault="00F4746D" w:rsidP="000E58D4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31BC6A2B" w14:textId="35D47F1A" w:rsidR="00F4746D" w:rsidRPr="000E58D4" w:rsidRDefault="00F4746D" w:rsidP="00F4746D">
      <w:pPr>
        <w:shd w:val="clear" w:color="auto" w:fill="BFBFBF" w:themeFill="background1" w:themeFillShade="B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0E58D4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3</w:t>
      </w:r>
      <w:r w:rsidRPr="000E58D4">
        <w:rPr>
          <w:rFonts w:ascii="Times New Roman" w:hAnsi="Times New Roman" w:cs="Times New Roman"/>
          <w:b/>
          <w:bCs/>
          <w:sz w:val="24"/>
          <w:szCs w:val="24"/>
          <w:lang w:val="pl-PL"/>
        </w:rPr>
        <w:t>. (0-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1</w:t>
      </w:r>
      <w:r w:rsidRPr="000E58D4">
        <w:rPr>
          <w:rFonts w:ascii="Times New Roman" w:hAnsi="Times New Roman" w:cs="Times New Roman"/>
          <w:b/>
          <w:bCs/>
          <w:sz w:val="24"/>
          <w:szCs w:val="24"/>
          <w:lang w:val="pl-PL"/>
        </w:rPr>
        <w:t>)</w:t>
      </w:r>
    </w:p>
    <w:p w14:paraId="3D3ABD41" w14:textId="11B2875D" w:rsidR="00F4746D" w:rsidRDefault="00F4746D" w:rsidP="00F4746D">
      <w:pPr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val="pl-PL"/>
        </w:rPr>
        <w:drawing>
          <wp:anchor distT="0" distB="0" distL="114300" distR="114300" simplePos="0" relativeHeight="251653120" behindDoc="0" locked="0" layoutInCell="1" allowOverlap="1" wp14:anchorId="15DD73D3" wp14:editId="73F14322">
            <wp:simplePos x="0" y="0"/>
            <wp:positionH relativeFrom="column">
              <wp:posOffset>4935855</wp:posOffset>
            </wp:positionH>
            <wp:positionV relativeFrom="paragraph">
              <wp:posOffset>180340</wp:posOffset>
            </wp:positionV>
            <wp:extent cx="1263650" cy="4748530"/>
            <wp:effectExtent l="0" t="0" r="0" b="0"/>
            <wp:wrapThrough wrapText="bothSides">
              <wp:wrapPolygon edited="0">
                <wp:start x="1628" y="0"/>
                <wp:lineTo x="1628" y="21317"/>
                <wp:lineTo x="3908" y="21490"/>
                <wp:lineTo x="12374" y="21490"/>
                <wp:lineTo x="16933" y="21490"/>
                <wp:lineTo x="21166" y="21404"/>
                <wp:lineTo x="21166" y="0"/>
                <wp:lineTo x="1628" y="0"/>
              </wp:wrapPolygon>
            </wp:wrapThrough>
            <wp:docPr id="4210824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082490" name="Obraz 42108249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  <w:t>Na rysunku przedstawiono budowę płonnika pospolitego, a także jego zarodnika.</w:t>
      </w:r>
    </w:p>
    <w:p w14:paraId="29C18151" w14:textId="3305A393" w:rsidR="00F4746D" w:rsidRPr="00F4746D" w:rsidRDefault="00F4746D" w:rsidP="00F4746D">
      <w:pPr>
        <w:pStyle w:val="Akapitzlist"/>
        <w:numPr>
          <w:ilvl w:val="0"/>
          <w:numId w:val="4"/>
        </w:numPr>
        <w:spacing w:line="360" w:lineRule="auto"/>
        <w:ind w:left="426"/>
        <w:rPr>
          <w:rFonts w:ascii="Times New Roman" w:hAnsi="Times New Roman" w:cs="Times New Roman"/>
          <w:b/>
          <w:bCs/>
          <w:kern w:val="0"/>
          <w:sz w:val="24"/>
          <w:szCs w:val="24"/>
          <w:lang w:val="pl-PL"/>
          <w14:ligatures w14:val="none"/>
        </w:rPr>
      </w:pPr>
      <w:r w:rsidRPr="00F4746D">
        <w:rPr>
          <w:rFonts w:ascii="Times New Roman" w:hAnsi="Times New Roman" w:cs="Times New Roman"/>
          <w:b/>
          <w:bCs/>
          <w:kern w:val="0"/>
          <w:sz w:val="24"/>
          <w:szCs w:val="24"/>
          <w:lang w:val="pl-PL"/>
          <w14:ligatures w14:val="none"/>
        </w:rPr>
        <w:t>Odpowiedz na pytania dot. budowy płonnika:</w:t>
      </w:r>
    </w:p>
    <w:p w14:paraId="24567C35" w14:textId="48F14A8C" w:rsidR="00F4746D" w:rsidRDefault="00F4746D" w:rsidP="00F4746D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  <w:t>Podpisz elementy oznaczone numerami 1, 2, 3, 4.</w:t>
      </w:r>
    </w:p>
    <w:p w14:paraId="214B0302" w14:textId="1530DA63" w:rsidR="00F4746D" w:rsidRDefault="00F4746D" w:rsidP="00F4746D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  <w:t>Określ, które z nich należą do gametofitu, a które do sporofitu.</w:t>
      </w:r>
    </w:p>
    <w:p w14:paraId="3A9A5733" w14:textId="3973F1A7" w:rsidR="00F4746D" w:rsidRDefault="00F4746D" w:rsidP="00F4746D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  <w:t>Oceń, czy struktura 1 jest jedno- czy wielokomórkowa.</w:t>
      </w:r>
    </w:p>
    <w:p w14:paraId="7A6043E9" w14:textId="4C70FA02" w:rsidR="00F4746D" w:rsidRDefault="00F4746D" w:rsidP="00F4746D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  <w:t>Podaj sposób odżywiania się gametofitu i sporofitu.</w:t>
      </w:r>
    </w:p>
    <w:p w14:paraId="344AA891" w14:textId="43E957F8" w:rsidR="002B056F" w:rsidRDefault="002B056F" w:rsidP="00F4746D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</w:pPr>
      <w:r w:rsidRPr="002B056F"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  <w:t>Sporofit mszaków jest odpowiedzialny głównie za rozmnażanie. Wyjaśnij, dlaczego sporofit zwykle obumiera po wysypaniu zarodników.</w:t>
      </w:r>
    </w:p>
    <w:p w14:paraId="55ED832F" w14:textId="77777777" w:rsidR="00F4746D" w:rsidRDefault="00F4746D" w:rsidP="00F4746D">
      <w:pPr>
        <w:pStyle w:val="Akapitzlist"/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</w:pPr>
    </w:p>
    <w:p w14:paraId="799E4CED" w14:textId="4B755D00" w:rsidR="00F4746D" w:rsidRDefault="00F4746D" w:rsidP="00F4746D">
      <w:pPr>
        <w:pStyle w:val="Akapitzlist"/>
        <w:numPr>
          <w:ilvl w:val="0"/>
          <w:numId w:val="4"/>
        </w:numPr>
        <w:spacing w:line="360" w:lineRule="auto"/>
        <w:ind w:left="426"/>
        <w:rPr>
          <w:rFonts w:ascii="Times New Roman" w:hAnsi="Times New Roman" w:cs="Times New Roman"/>
          <w:b/>
          <w:bCs/>
          <w:kern w:val="0"/>
          <w:sz w:val="24"/>
          <w:szCs w:val="24"/>
          <w:lang w:val="pl-PL"/>
          <w14:ligatures w14:val="none"/>
        </w:rPr>
      </w:pPr>
      <w:r w:rsidRPr="00F4746D">
        <w:rPr>
          <w:rFonts w:ascii="Times New Roman" w:hAnsi="Times New Roman" w:cs="Times New Roman"/>
          <w:b/>
          <w:bCs/>
          <w:kern w:val="0"/>
          <w:sz w:val="24"/>
          <w:szCs w:val="24"/>
          <w:lang w:val="pl-PL"/>
          <w14:ligatures w14:val="none"/>
        </w:rPr>
        <w:t>Odpowiedz na pytania dot. zarodnika płonnika pospolitego.</w:t>
      </w:r>
    </w:p>
    <w:p w14:paraId="7B9E6475" w14:textId="309554BA" w:rsidR="00F4746D" w:rsidRPr="00F4746D" w:rsidRDefault="002B056F" w:rsidP="00F4746D">
      <w:pPr>
        <w:pStyle w:val="Akapitzlist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  <w:t>Podpisz i o</w:t>
      </w:r>
      <w:r w:rsidR="00F4746D"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  <w:t>kreśl ploidalność każdej z części zarodnika.</w:t>
      </w:r>
    </w:p>
    <w:p w14:paraId="1761B1CD" w14:textId="300A5A7A" w:rsidR="00F4746D" w:rsidRPr="00F4746D" w:rsidRDefault="00903064" w:rsidP="00F4746D">
      <w:pPr>
        <w:pStyle w:val="Akapitzlist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  <w:lang w:val="pl-PL"/>
          <w14:ligatures w14:val="none"/>
        </w:rPr>
      </w:pPr>
      <w:r w:rsidRPr="002B056F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pl-PL"/>
          <w14:ligatures w14:val="none"/>
        </w:rPr>
        <w:drawing>
          <wp:anchor distT="0" distB="0" distL="114300" distR="114300" simplePos="0" relativeHeight="251674624" behindDoc="0" locked="0" layoutInCell="1" allowOverlap="1" wp14:anchorId="4EE7D1C8" wp14:editId="5F95584F">
            <wp:simplePos x="0" y="0"/>
            <wp:positionH relativeFrom="column">
              <wp:posOffset>1148715</wp:posOffset>
            </wp:positionH>
            <wp:positionV relativeFrom="paragraph">
              <wp:posOffset>196215</wp:posOffset>
            </wp:positionV>
            <wp:extent cx="885190" cy="1974850"/>
            <wp:effectExtent l="0" t="0" r="0" b="6350"/>
            <wp:wrapThrough wrapText="bothSides">
              <wp:wrapPolygon edited="0">
                <wp:start x="11621" y="0"/>
                <wp:lineTo x="10227" y="3334"/>
                <wp:lineTo x="4648" y="6668"/>
                <wp:lineTo x="2789" y="8126"/>
                <wp:lineTo x="0" y="12918"/>
                <wp:lineTo x="0" y="18544"/>
                <wp:lineTo x="7902" y="20003"/>
                <wp:lineTo x="8367" y="21461"/>
                <wp:lineTo x="13481" y="21461"/>
                <wp:lineTo x="13945" y="21461"/>
                <wp:lineTo x="15805" y="20003"/>
                <wp:lineTo x="20918" y="17294"/>
                <wp:lineTo x="20918" y="8543"/>
                <wp:lineTo x="20453" y="6668"/>
                <wp:lineTo x="18129" y="3334"/>
                <wp:lineTo x="14410" y="0"/>
                <wp:lineTo x="11621" y="0"/>
              </wp:wrapPolygon>
            </wp:wrapThrough>
            <wp:docPr id="20337070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70703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46D"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  <w:t>Wyjaśnij, która z tych części i dlaczego jest haploidalna.</w:t>
      </w:r>
    </w:p>
    <w:p w14:paraId="7BEDBB08" w14:textId="57B743E0" w:rsidR="00F4746D" w:rsidRDefault="00F4746D" w:rsidP="00F4746D">
      <w:pPr>
        <w:pStyle w:val="Akapitzlist"/>
        <w:rPr>
          <w:rFonts w:ascii="Times New Roman" w:hAnsi="Times New Roman" w:cs="Times New Roman"/>
          <w:b/>
          <w:bCs/>
          <w:kern w:val="0"/>
          <w:sz w:val="24"/>
          <w:szCs w:val="24"/>
          <w:lang w:val="pl-PL"/>
          <w14:ligatures w14:val="none"/>
        </w:rPr>
      </w:pPr>
    </w:p>
    <w:p w14:paraId="0968E233" w14:textId="77777777" w:rsidR="00F4746D" w:rsidRPr="00F4746D" w:rsidRDefault="00F4746D" w:rsidP="00F4746D">
      <w:pPr>
        <w:rPr>
          <w:lang w:val="pl-PL"/>
        </w:rPr>
      </w:pPr>
    </w:p>
    <w:p w14:paraId="67D3D51A" w14:textId="77777777" w:rsidR="00F4746D" w:rsidRPr="00F4746D" w:rsidRDefault="00F4746D" w:rsidP="00F4746D">
      <w:pPr>
        <w:rPr>
          <w:lang w:val="pl-PL"/>
        </w:rPr>
      </w:pPr>
    </w:p>
    <w:p w14:paraId="428491E5" w14:textId="77777777" w:rsidR="00F4746D" w:rsidRPr="00F4746D" w:rsidRDefault="00F4746D" w:rsidP="00F4746D">
      <w:pPr>
        <w:rPr>
          <w:lang w:val="pl-PL"/>
        </w:rPr>
      </w:pPr>
    </w:p>
    <w:p w14:paraId="46505E93" w14:textId="77777777" w:rsidR="00F4746D" w:rsidRPr="00F4746D" w:rsidRDefault="00F4746D" w:rsidP="00F4746D">
      <w:pPr>
        <w:rPr>
          <w:lang w:val="pl-PL"/>
        </w:rPr>
      </w:pPr>
    </w:p>
    <w:p w14:paraId="7F570D06" w14:textId="77777777" w:rsidR="004E1D6F" w:rsidRDefault="004E1D6F" w:rsidP="002B056F">
      <w:pPr>
        <w:rPr>
          <w:lang w:val="pl-PL"/>
        </w:rPr>
      </w:pPr>
    </w:p>
    <w:p w14:paraId="72BCBEA8" w14:textId="77777777" w:rsidR="004E1D6F" w:rsidRDefault="004E1D6F" w:rsidP="002B056F">
      <w:pPr>
        <w:rPr>
          <w:lang w:val="pl-PL"/>
        </w:rPr>
      </w:pPr>
    </w:p>
    <w:p w14:paraId="115630ED" w14:textId="2331B296" w:rsidR="00F4746D" w:rsidRPr="000E58D4" w:rsidRDefault="00DC2E5A" w:rsidP="00F4746D">
      <w:pPr>
        <w:shd w:val="clear" w:color="auto" w:fill="BFBFBF" w:themeFill="background1" w:themeFillShade="B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DC2E5A">
        <w:rPr>
          <w:noProof/>
          <w:lang w:val="pl-PL"/>
        </w:rPr>
        <w:lastRenderedPageBreak/>
        <w:drawing>
          <wp:anchor distT="0" distB="0" distL="114300" distR="114300" simplePos="0" relativeHeight="251665408" behindDoc="0" locked="0" layoutInCell="1" allowOverlap="1" wp14:anchorId="67C30DCA" wp14:editId="67C57F7A">
            <wp:simplePos x="0" y="0"/>
            <wp:positionH relativeFrom="column">
              <wp:posOffset>4018915</wp:posOffset>
            </wp:positionH>
            <wp:positionV relativeFrom="paragraph">
              <wp:posOffset>160655</wp:posOffset>
            </wp:positionV>
            <wp:extent cx="2670175" cy="1871345"/>
            <wp:effectExtent l="0" t="0" r="0" b="0"/>
            <wp:wrapThrough wrapText="bothSides">
              <wp:wrapPolygon edited="0">
                <wp:start x="3853" y="440"/>
                <wp:lineTo x="0" y="2419"/>
                <wp:lineTo x="0" y="21109"/>
                <wp:lineTo x="12945" y="21329"/>
                <wp:lineTo x="21420" y="21329"/>
                <wp:lineTo x="21420" y="9015"/>
                <wp:lineTo x="21112" y="6597"/>
                <wp:lineTo x="19725" y="5057"/>
                <wp:lineTo x="17722" y="4398"/>
                <wp:lineTo x="17876" y="3078"/>
                <wp:lineTo x="12020" y="1099"/>
                <wp:lineTo x="7243" y="440"/>
                <wp:lineTo x="3853" y="440"/>
              </wp:wrapPolygon>
            </wp:wrapThrough>
            <wp:docPr id="9178438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43897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717" b="9834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46D" w:rsidRPr="000E58D4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4</w:t>
      </w:r>
      <w:r w:rsidR="00F4746D" w:rsidRPr="000E58D4">
        <w:rPr>
          <w:rFonts w:ascii="Times New Roman" w:hAnsi="Times New Roman" w:cs="Times New Roman"/>
          <w:b/>
          <w:bCs/>
          <w:sz w:val="24"/>
          <w:szCs w:val="24"/>
          <w:lang w:val="pl-PL"/>
        </w:rPr>
        <w:t>. (0-</w:t>
      </w:r>
      <w:r w:rsidR="00F4746D">
        <w:rPr>
          <w:rFonts w:ascii="Times New Roman" w:hAnsi="Times New Roman" w:cs="Times New Roman"/>
          <w:b/>
          <w:bCs/>
          <w:sz w:val="24"/>
          <w:szCs w:val="24"/>
          <w:lang w:val="pl-PL"/>
        </w:rPr>
        <w:t>1</w:t>
      </w:r>
      <w:r w:rsidR="00F4746D" w:rsidRPr="000E58D4">
        <w:rPr>
          <w:rFonts w:ascii="Times New Roman" w:hAnsi="Times New Roman" w:cs="Times New Roman"/>
          <w:b/>
          <w:bCs/>
          <w:sz w:val="24"/>
          <w:szCs w:val="24"/>
          <w:lang w:val="pl-PL"/>
        </w:rPr>
        <w:t>)</w:t>
      </w:r>
    </w:p>
    <w:p w14:paraId="285E38BA" w14:textId="42A475FF" w:rsidR="00F4746D" w:rsidRDefault="00F4746D" w:rsidP="00F4746D">
      <w:pPr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  <w:t>Na ry</w:t>
      </w:r>
      <w:r w:rsidR="00DC2E5A"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  <w:t xml:space="preserve">sunku przedstawiono strukturę mszaków, zwaną </w:t>
      </w:r>
      <w:proofErr w:type="spellStart"/>
      <w:r w:rsidR="00DC2E5A"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  <w:t>ozębnią</w:t>
      </w:r>
      <w:proofErr w:type="spellEnd"/>
      <w:r w:rsidR="00DC2E5A"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  <w:t>.</w:t>
      </w:r>
    </w:p>
    <w:p w14:paraId="79727DA3" w14:textId="1D0BC0B7" w:rsidR="00DC2E5A" w:rsidRPr="00DC2E5A" w:rsidRDefault="00DC2E5A" w:rsidP="00DC2E5A">
      <w:pPr>
        <w:pStyle w:val="Akapitzlist"/>
        <w:numPr>
          <w:ilvl w:val="0"/>
          <w:numId w:val="5"/>
        </w:numPr>
        <w:spacing w:line="360" w:lineRule="auto"/>
        <w:rPr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Określ miejsce występowania i funkcję tej struktury.</w:t>
      </w:r>
    </w:p>
    <w:p w14:paraId="6635DC8F" w14:textId="3E62D49B" w:rsidR="00DC2E5A" w:rsidRDefault="00DC2E5A" w:rsidP="00DC2E5A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DC2E5A">
        <w:rPr>
          <w:rFonts w:ascii="Times New Roman" w:hAnsi="Times New Roman" w:cs="Times New Roman"/>
          <w:sz w:val="24"/>
          <w:szCs w:val="24"/>
          <w:lang w:val="pl-PL"/>
        </w:rPr>
        <w:t>Wykaż zależność między wilgotnością, a funkcjonowaniem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C2E5A">
        <w:rPr>
          <w:rFonts w:ascii="Times New Roman" w:hAnsi="Times New Roman" w:cs="Times New Roman"/>
          <w:sz w:val="24"/>
          <w:szCs w:val="24"/>
          <w:lang w:val="pl-PL"/>
        </w:rPr>
        <w:t>ozębni.</w:t>
      </w:r>
    </w:p>
    <w:p w14:paraId="455477E8" w14:textId="77777777" w:rsidR="00DC2E5A" w:rsidRDefault="00DC2E5A" w:rsidP="00DC2E5A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6E091515" w14:textId="1362644B" w:rsidR="00DC2E5A" w:rsidRPr="00DC2E5A" w:rsidRDefault="00DC2E5A" w:rsidP="00DC2E5A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Jak chemicznie określić właściwość ozębni?</w:t>
      </w:r>
    </w:p>
    <w:p w14:paraId="5CC8B87F" w14:textId="77777777" w:rsidR="00DC2E5A" w:rsidRDefault="00DC2E5A" w:rsidP="00F4746D">
      <w:pPr>
        <w:rPr>
          <w:lang w:val="pl-PL"/>
        </w:rPr>
      </w:pPr>
    </w:p>
    <w:p w14:paraId="116F569B" w14:textId="77777777" w:rsidR="00DC2E5A" w:rsidRDefault="00DC2E5A" w:rsidP="00F4746D">
      <w:pPr>
        <w:rPr>
          <w:lang w:val="pl-PL"/>
        </w:rPr>
      </w:pPr>
    </w:p>
    <w:p w14:paraId="52F98730" w14:textId="12ACAD8C" w:rsidR="00DC2E5A" w:rsidRPr="000E58D4" w:rsidRDefault="00DC2E5A" w:rsidP="00DC2E5A">
      <w:pPr>
        <w:shd w:val="clear" w:color="auto" w:fill="BFBFBF" w:themeFill="background1" w:themeFillShade="B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0E58D4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5</w:t>
      </w:r>
      <w:r w:rsidRPr="000E58D4">
        <w:rPr>
          <w:rFonts w:ascii="Times New Roman" w:hAnsi="Times New Roman" w:cs="Times New Roman"/>
          <w:b/>
          <w:bCs/>
          <w:sz w:val="24"/>
          <w:szCs w:val="24"/>
          <w:lang w:val="pl-PL"/>
        </w:rPr>
        <w:t>. (0-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1</w:t>
      </w:r>
      <w:r w:rsidRPr="000E58D4">
        <w:rPr>
          <w:rFonts w:ascii="Times New Roman" w:hAnsi="Times New Roman" w:cs="Times New Roman"/>
          <w:b/>
          <w:bCs/>
          <w:sz w:val="24"/>
          <w:szCs w:val="24"/>
          <w:lang w:val="pl-PL"/>
        </w:rPr>
        <w:t>)</w:t>
      </w:r>
    </w:p>
    <w:p w14:paraId="5BA024FC" w14:textId="74F270FF" w:rsidR="00DC2E5A" w:rsidRDefault="00DC2E5A" w:rsidP="00DC2E5A">
      <w:pPr>
        <w:rPr>
          <w:lang w:val="pl-PL"/>
        </w:rPr>
      </w:pPr>
      <w:r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  <w:t xml:space="preserve">Na poniższej rycinie przedstawiono przekrój przez listka mchu płonnika. </w:t>
      </w:r>
    </w:p>
    <w:p w14:paraId="08E32035" w14:textId="03C4B51B" w:rsidR="00DC2E5A" w:rsidRDefault="004E10BE" w:rsidP="00F4746D">
      <w:pPr>
        <w:rPr>
          <w:lang w:val="pl-P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225A3DC" wp14:editId="066C856D">
            <wp:simplePos x="0" y="0"/>
            <wp:positionH relativeFrom="column">
              <wp:posOffset>1189355</wp:posOffset>
            </wp:positionH>
            <wp:positionV relativeFrom="paragraph">
              <wp:posOffset>76200</wp:posOffset>
            </wp:positionV>
            <wp:extent cx="4184650" cy="1631950"/>
            <wp:effectExtent l="0" t="0" r="0" b="0"/>
            <wp:wrapSquare wrapText="bothSides"/>
            <wp:docPr id="5619312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31224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7143" b="89752" l="4518" r="97314">
                                  <a14:foregroundMark x1="20269" y1="39441" x2="32967" y2="15528"/>
                                  <a14:foregroundMark x1="32112" y1="9627" x2="25275" y2="8075"/>
                                  <a14:foregroundMark x1="61050" y1="70497" x2="75092" y2="78882"/>
                                  <a14:foregroundMark x1="71795" y1="79193" x2="88278" y2="83230"/>
                                  <a14:foregroundMark x1="78022" y1="76708" x2="93162" y2="83540"/>
                                  <a14:foregroundMark x1="94017" y1="75466" x2="81685" y2="83540"/>
                                  <a14:foregroundMark x1="73626" y1="86957" x2="58120" y2="85404"/>
                                  <a14:foregroundMark x1="89744" y1="52484" x2="97314" y2="14286"/>
                                  <a14:backgroundMark x1="2564" y1="4969" x2="2198" y2="1863"/>
                                  <a14:backgroundMark x1="1587" y1="44410" x2="1099" y2="83230"/>
                                  <a14:backgroundMark x1="1587" y1="47205" x2="4151" y2="59317"/>
                                  <a14:backgroundMark x1="4029" y1="58385" x2="977" y2="832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" t="3589" r="2538" b="4198"/>
                    <a:stretch/>
                  </pic:blipFill>
                  <pic:spPr bwMode="auto">
                    <a:xfrm>
                      <a:off x="0" y="0"/>
                      <a:ext cx="4184650" cy="163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C1D3F" w14:textId="77777777" w:rsidR="004E10BE" w:rsidRDefault="004E10BE" w:rsidP="004E10BE">
      <w:pPr>
        <w:jc w:val="center"/>
        <w:rPr>
          <w:lang w:val="pl-PL"/>
        </w:rPr>
      </w:pPr>
    </w:p>
    <w:p w14:paraId="71D10358" w14:textId="77777777" w:rsidR="004E10BE" w:rsidRDefault="004E10BE" w:rsidP="004E10BE">
      <w:pPr>
        <w:jc w:val="center"/>
        <w:rPr>
          <w:lang w:val="pl-PL"/>
        </w:rPr>
      </w:pPr>
    </w:p>
    <w:p w14:paraId="4056D151" w14:textId="77777777" w:rsidR="004E10BE" w:rsidRDefault="004E10BE" w:rsidP="004E10BE">
      <w:pPr>
        <w:jc w:val="center"/>
        <w:rPr>
          <w:lang w:val="pl-PL"/>
        </w:rPr>
      </w:pPr>
    </w:p>
    <w:p w14:paraId="310B2896" w14:textId="77777777" w:rsidR="004E10BE" w:rsidRDefault="004E10BE" w:rsidP="004E10BE">
      <w:pPr>
        <w:jc w:val="center"/>
        <w:rPr>
          <w:lang w:val="pl-PL"/>
        </w:rPr>
      </w:pPr>
    </w:p>
    <w:p w14:paraId="4C133627" w14:textId="77777777" w:rsidR="004E10BE" w:rsidRDefault="004E10BE" w:rsidP="004E10BE">
      <w:pPr>
        <w:jc w:val="center"/>
        <w:rPr>
          <w:lang w:val="pl-PL"/>
        </w:rPr>
      </w:pPr>
    </w:p>
    <w:p w14:paraId="6D259827" w14:textId="77777777" w:rsidR="004E10BE" w:rsidRDefault="004E10BE" w:rsidP="004E10BE">
      <w:pPr>
        <w:jc w:val="center"/>
        <w:rPr>
          <w:lang w:val="pl-PL"/>
        </w:rPr>
      </w:pPr>
    </w:p>
    <w:p w14:paraId="15F13E98" w14:textId="6B63036D" w:rsidR="004E10BE" w:rsidRPr="004E10BE" w:rsidRDefault="004E10BE" w:rsidP="004E10B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4E10BE">
        <w:rPr>
          <w:rFonts w:ascii="Times New Roman" w:hAnsi="Times New Roman" w:cs="Times New Roman"/>
          <w:sz w:val="24"/>
          <w:szCs w:val="24"/>
          <w:lang w:val="pl-PL"/>
        </w:rPr>
        <w:t>Wskaż na rysunku asymilatory oraz wyjaśnij ich funkcję.</w:t>
      </w:r>
    </w:p>
    <w:p w14:paraId="181DA39F" w14:textId="622ABDAF" w:rsidR="004E10BE" w:rsidRDefault="004E10BE" w:rsidP="004E10B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4E10BE">
        <w:rPr>
          <w:rFonts w:ascii="Times New Roman" w:hAnsi="Times New Roman" w:cs="Times New Roman"/>
          <w:sz w:val="24"/>
          <w:szCs w:val="24"/>
          <w:lang w:val="pl-PL"/>
        </w:rPr>
        <w:t>Wskaż na rysunku skórkę górną oraz skórkę dolną, jeśli istnieją.</w:t>
      </w:r>
    </w:p>
    <w:p w14:paraId="63A5D559" w14:textId="24FAC2E6" w:rsidR="004E10BE" w:rsidRDefault="004E10BE" w:rsidP="004E10B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Wyjaśnij, jak budowa anatomiczna listka mchu płonnika </w:t>
      </w:r>
      <w:r w:rsidRPr="004E10BE">
        <w:rPr>
          <w:rFonts w:ascii="Times New Roman" w:hAnsi="Times New Roman" w:cs="Times New Roman"/>
          <w:sz w:val="24"/>
          <w:szCs w:val="24"/>
          <w:lang w:val="pl-PL"/>
        </w:rPr>
        <w:t>warunkuje pobieranie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4E10BE">
        <w:rPr>
          <w:rFonts w:ascii="Times New Roman" w:hAnsi="Times New Roman" w:cs="Times New Roman"/>
          <w:sz w:val="24"/>
          <w:szCs w:val="24"/>
          <w:lang w:val="pl-PL"/>
        </w:rPr>
        <w:t>wody bezpośrednio z opadów</w:t>
      </w:r>
      <w:r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69605402" w14:textId="30C89335" w:rsidR="004E10BE" w:rsidRPr="004E10BE" w:rsidRDefault="004E10BE" w:rsidP="004E10B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Wyjaśnij, jak mech płonnik chroni się przed nadmierną transpiracją.</w:t>
      </w:r>
    </w:p>
    <w:p w14:paraId="4472E7C2" w14:textId="77777777" w:rsidR="002B056F" w:rsidRDefault="002B056F" w:rsidP="002B056F">
      <w:pPr>
        <w:rPr>
          <w:lang w:val="pl-PL"/>
        </w:rPr>
      </w:pPr>
    </w:p>
    <w:p w14:paraId="64C80950" w14:textId="77777777" w:rsidR="002B056F" w:rsidRPr="000E58D4" w:rsidRDefault="002B056F" w:rsidP="002B056F">
      <w:pPr>
        <w:shd w:val="clear" w:color="auto" w:fill="BFBFBF" w:themeFill="background1" w:themeFillShade="B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0E58D4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5</w:t>
      </w:r>
      <w:r w:rsidRPr="000E58D4">
        <w:rPr>
          <w:rFonts w:ascii="Times New Roman" w:hAnsi="Times New Roman" w:cs="Times New Roman"/>
          <w:b/>
          <w:bCs/>
          <w:sz w:val="24"/>
          <w:szCs w:val="24"/>
          <w:lang w:val="pl-PL"/>
        </w:rPr>
        <w:t>. (0-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1</w:t>
      </w:r>
      <w:r w:rsidRPr="000E58D4">
        <w:rPr>
          <w:rFonts w:ascii="Times New Roman" w:hAnsi="Times New Roman" w:cs="Times New Roman"/>
          <w:b/>
          <w:bCs/>
          <w:sz w:val="24"/>
          <w:szCs w:val="24"/>
          <w:lang w:val="pl-PL"/>
        </w:rPr>
        <w:t>)</w:t>
      </w:r>
    </w:p>
    <w:p w14:paraId="43C8A706" w14:textId="1FD1CE13" w:rsidR="002B056F" w:rsidRDefault="002B056F" w:rsidP="002B056F">
      <w:pPr>
        <w:rPr>
          <w:rFonts w:ascii="Times New Roman" w:hAnsi="Times New Roman" w:cs="Times New Roman"/>
          <w:b/>
          <w:bCs/>
          <w:kern w:val="0"/>
          <w:sz w:val="24"/>
          <w:szCs w:val="24"/>
          <w:lang w:val="pl-PL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:lang w:val="pl-PL"/>
          <w14:ligatures w14:val="none"/>
        </w:rPr>
        <w:t xml:space="preserve">Cykl rozwojowy płonnika pospolitego.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lang w:val="pl-PL"/>
          <w14:ligatures w14:val="none"/>
        </w:rPr>
        <w:t>Udziel odpowiedzi na pytania.</w:t>
      </w:r>
    </w:p>
    <w:p w14:paraId="21A64601" w14:textId="2D17CCFB" w:rsidR="002B056F" w:rsidRPr="00480438" w:rsidRDefault="002B056F" w:rsidP="00480438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2B056F">
        <w:rPr>
          <w:rFonts w:ascii="Times New Roman" w:hAnsi="Times New Roman" w:cs="Times New Roman"/>
          <w:sz w:val="24"/>
          <w:szCs w:val="24"/>
          <w:lang w:val="pl-PL"/>
        </w:rPr>
        <w:t>W jego cyklu rozwojowym dominuje (</w:t>
      </w:r>
      <w:r w:rsidRPr="002B056F">
        <w:rPr>
          <w:rFonts w:ascii="Times New Roman" w:hAnsi="Times New Roman" w:cs="Times New Roman"/>
          <w:i/>
          <w:iCs/>
          <w:sz w:val="24"/>
          <w:szCs w:val="24"/>
          <w:lang w:val="pl-PL"/>
        </w:rPr>
        <w:t>gametofit/sporofit).</w:t>
      </w:r>
      <w:r w:rsidR="00480438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480438">
        <w:rPr>
          <w:rFonts w:ascii="Times New Roman" w:hAnsi="Times New Roman" w:cs="Times New Roman"/>
          <w:sz w:val="24"/>
          <w:szCs w:val="24"/>
          <w:lang w:val="pl-PL"/>
        </w:rPr>
        <w:t xml:space="preserve">Gametofity płonnika są </w:t>
      </w:r>
      <w:r w:rsidRPr="00480438">
        <w:rPr>
          <w:rFonts w:ascii="Times New Roman" w:hAnsi="Times New Roman" w:cs="Times New Roman"/>
          <w:i/>
          <w:iCs/>
          <w:sz w:val="24"/>
          <w:szCs w:val="24"/>
          <w:lang w:val="pl-PL"/>
        </w:rPr>
        <w:t>(jednopienne/dwupienne).</w:t>
      </w:r>
      <w:r w:rsidR="00480438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480438">
        <w:rPr>
          <w:rFonts w:ascii="Times New Roman" w:hAnsi="Times New Roman" w:cs="Times New Roman"/>
          <w:sz w:val="24"/>
          <w:szCs w:val="24"/>
          <w:lang w:val="pl-PL"/>
        </w:rPr>
        <w:t xml:space="preserve">Rodnie zebrane w rodniostany i plemnie zebrane w plemniostany znajdują się na </w:t>
      </w:r>
      <w:r w:rsidRPr="00480438">
        <w:rPr>
          <w:rFonts w:ascii="Times New Roman" w:hAnsi="Times New Roman" w:cs="Times New Roman"/>
          <w:i/>
          <w:iCs/>
          <w:sz w:val="24"/>
          <w:szCs w:val="24"/>
          <w:lang w:val="pl-PL"/>
        </w:rPr>
        <w:t>(jednym osobniku / różnych osobnikach).</w:t>
      </w:r>
      <w:r w:rsidR="00480438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480438">
        <w:rPr>
          <w:rFonts w:ascii="Times New Roman" w:hAnsi="Times New Roman" w:cs="Times New Roman"/>
          <w:sz w:val="24"/>
          <w:szCs w:val="24"/>
          <w:lang w:val="pl-PL"/>
        </w:rPr>
        <w:t xml:space="preserve">Sporofit jest </w:t>
      </w:r>
      <w:r w:rsidRPr="00480438">
        <w:rPr>
          <w:rFonts w:ascii="Times New Roman" w:hAnsi="Times New Roman" w:cs="Times New Roman"/>
          <w:i/>
          <w:iCs/>
          <w:sz w:val="24"/>
          <w:szCs w:val="24"/>
          <w:lang w:val="pl-PL"/>
        </w:rPr>
        <w:t>(długotrwały/krótkotrwały), (zieleniowy/bezzieleniowy), (samożywny/cudzożywny)</w:t>
      </w:r>
      <w:r w:rsidR="00480438">
        <w:rPr>
          <w:rFonts w:ascii="Times New Roman" w:hAnsi="Times New Roman" w:cs="Times New Roman"/>
          <w:i/>
          <w:iCs/>
          <w:sz w:val="24"/>
          <w:szCs w:val="24"/>
          <w:lang w:val="pl-PL"/>
        </w:rPr>
        <w:t>.</w:t>
      </w:r>
    </w:p>
    <w:p w14:paraId="7CB5EBA6" w14:textId="652740B1" w:rsidR="00480438" w:rsidRDefault="00480438" w:rsidP="00480438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Mszaki wykazują dużą zdolność do regeneracji, często wytwarzają rozmnóżki. Wyjaśnij, jak przebiega bezpłciowe rozmnażanie mszaków.</w:t>
      </w:r>
    </w:p>
    <w:p w14:paraId="346FC5D1" w14:textId="18937591" w:rsidR="00926990" w:rsidRPr="004E1D6F" w:rsidRDefault="00072A90" w:rsidP="00480438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Określ,</w:t>
      </w:r>
      <w:r w:rsidR="00926990">
        <w:rPr>
          <w:rFonts w:ascii="Times New Roman" w:hAnsi="Times New Roman" w:cs="Times New Roman"/>
          <w:sz w:val="24"/>
          <w:szCs w:val="24"/>
          <w:lang w:val="pl-PL"/>
        </w:rPr>
        <w:t xml:space="preserve"> jak nazywamy niedojrzałą, rozwijającą się formę gametofitu </w:t>
      </w:r>
      <w:r>
        <w:rPr>
          <w:rFonts w:ascii="Times New Roman" w:hAnsi="Times New Roman" w:cs="Times New Roman"/>
          <w:sz w:val="24"/>
          <w:szCs w:val="24"/>
          <w:lang w:val="pl-PL"/>
        </w:rPr>
        <w:t>płonnika</w:t>
      </w:r>
      <w:r w:rsidR="00926990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49FE69E0" w14:textId="3D1294DD" w:rsidR="00480438" w:rsidRPr="000E58D4" w:rsidRDefault="00480438" w:rsidP="00480438">
      <w:pPr>
        <w:shd w:val="clear" w:color="auto" w:fill="BFBFBF" w:themeFill="background1" w:themeFillShade="B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bookmarkStart w:id="0" w:name="_Hlk154595098"/>
      <w:r w:rsidRPr="000E58D4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6</w:t>
      </w:r>
      <w:r w:rsidRPr="000E58D4">
        <w:rPr>
          <w:rFonts w:ascii="Times New Roman" w:hAnsi="Times New Roman" w:cs="Times New Roman"/>
          <w:b/>
          <w:bCs/>
          <w:sz w:val="24"/>
          <w:szCs w:val="24"/>
          <w:lang w:val="pl-PL"/>
        </w:rPr>
        <w:t>. (0-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1</w:t>
      </w:r>
      <w:r w:rsidRPr="000E58D4">
        <w:rPr>
          <w:rFonts w:ascii="Times New Roman" w:hAnsi="Times New Roman" w:cs="Times New Roman"/>
          <w:b/>
          <w:bCs/>
          <w:sz w:val="24"/>
          <w:szCs w:val="24"/>
          <w:lang w:val="pl-PL"/>
        </w:rPr>
        <w:t>)</w:t>
      </w:r>
    </w:p>
    <w:p w14:paraId="61D786CC" w14:textId="4079A6F3" w:rsidR="00480438" w:rsidRDefault="004E1D6F" w:rsidP="004E1D6F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4E1D6F">
        <w:rPr>
          <w:rFonts w:ascii="Times New Roman" w:hAnsi="Times New Roman" w:cs="Times New Roman"/>
          <w:sz w:val="24"/>
          <w:szCs w:val="24"/>
          <w:lang w:val="pl-PL"/>
        </w:rPr>
        <w:t>T</w:t>
      </w:r>
      <w:r>
        <w:rPr>
          <w:rFonts w:ascii="Times New Roman" w:hAnsi="Times New Roman" w:cs="Times New Roman"/>
          <w:sz w:val="24"/>
          <w:szCs w:val="24"/>
          <w:lang w:val="pl-PL"/>
        </w:rPr>
        <w:t>orfowce</w:t>
      </w:r>
      <w:r w:rsidRPr="004E1D6F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bookmarkEnd w:id="0"/>
      <w:r w:rsidRPr="004E1D6F">
        <w:rPr>
          <w:rFonts w:ascii="Times New Roman" w:hAnsi="Times New Roman" w:cs="Times New Roman"/>
          <w:sz w:val="24"/>
          <w:szCs w:val="24"/>
          <w:lang w:val="pl-PL"/>
        </w:rPr>
        <w:t>(</w:t>
      </w:r>
      <w:proofErr w:type="spellStart"/>
      <w:r w:rsidRPr="004E1D6F">
        <w:rPr>
          <w:rFonts w:ascii="Times New Roman" w:hAnsi="Times New Roman" w:cs="Times New Roman"/>
          <w:sz w:val="24"/>
          <w:szCs w:val="24"/>
          <w:lang w:val="pl-PL"/>
        </w:rPr>
        <w:t>Sphagnidae</w:t>
      </w:r>
      <w:proofErr w:type="spellEnd"/>
      <w:r w:rsidRPr="004E1D6F">
        <w:rPr>
          <w:rFonts w:ascii="Times New Roman" w:hAnsi="Times New Roman" w:cs="Times New Roman"/>
          <w:sz w:val="24"/>
          <w:szCs w:val="24"/>
          <w:lang w:val="pl-PL"/>
        </w:rPr>
        <w:t>)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m</w:t>
      </w:r>
      <w:r w:rsidRPr="004E1D6F">
        <w:rPr>
          <w:rFonts w:ascii="Times New Roman" w:hAnsi="Times New Roman" w:cs="Times New Roman"/>
          <w:sz w:val="24"/>
          <w:szCs w:val="24"/>
          <w:lang w:val="pl-PL"/>
        </w:rPr>
        <w:t>ają plechowaty splątek. Ich dojrzały gametofit jest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4E1D6F">
        <w:rPr>
          <w:rFonts w:ascii="Times New Roman" w:hAnsi="Times New Roman" w:cs="Times New Roman"/>
          <w:sz w:val="24"/>
          <w:szCs w:val="24"/>
          <w:lang w:val="pl-PL"/>
        </w:rPr>
        <w:t>pozbawiony chwytników i ma postać łodyżki z licznymi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4E1D6F">
        <w:rPr>
          <w:rFonts w:ascii="Times New Roman" w:hAnsi="Times New Roman" w:cs="Times New Roman"/>
          <w:sz w:val="24"/>
          <w:szCs w:val="24"/>
          <w:lang w:val="pl-PL"/>
        </w:rPr>
        <w:t>odgałęzieniami</w:t>
      </w:r>
      <w:proofErr w:type="spellEnd"/>
      <w:r w:rsidRPr="004E1D6F">
        <w:rPr>
          <w:rFonts w:ascii="Times New Roman" w:hAnsi="Times New Roman" w:cs="Times New Roman"/>
          <w:sz w:val="24"/>
          <w:szCs w:val="24"/>
          <w:lang w:val="pl-PL"/>
        </w:rPr>
        <w:t>, na których tworzą się rodnie i plemnie.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4E1D6F">
        <w:rPr>
          <w:rFonts w:ascii="Times New Roman" w:hAnsi="Times New Roman" w:cs="Times New Roman"/>
          <w:sz w:val="24"/>
          <w:szCs w:val="24"/>
          <w:lang w:val="pl-PL"/>
        </w:rPr>
        <w:t>Dlatego torfowce są zdolne do nieograniczonego wzrostu,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4E1D6F">
        <w:rPr>
          <w:rFonts w:ascii="Times New Roman" w:hAnsi="Times New Roman" w:cs="Times New Roman"/>
          <w:sz w:val="24"/>
          <w:szCs w:val="24"/>
          <w:lang w:val="pl-PL"/>
        </w:rPr>
        <w:t>przy czym rośnie tylko część wierzchołkowa łodyżki, a dolna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4E1D6F">
        <w:rPr>
          <w:rFonts w:ascii="Times New Roman" w:hAnsi="Times New Roman" w:cs="Times New Roman"/>
          <w:sz w:val="24"/>
          <w:szCs w:val="24"/>
          <w:lang w:val="pl-PL"/>
        </w:rPr>
        <w:t>stopniowo obumiera i ulega mineralizacji.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4E1D6F">
        <w:rPr>
          <w:rFonts w:ascii="Times New Roman" w:hAnsi="Times New Roman" w:cs="Times New Roman"/>
          <w:sz w:val="24"/>
          <w:szCs w:val="24"/>
          <w:lang w:val="pl-PL"/>
        </w:rPr>
        <w:t>Sporofit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4E1D6F">
        <w:rPr>
          <w:rFonts w:ascii="Times New Roman" w:hAnsi="Times New Roman" w:cs="Times New Roman"/>
          <w:sz w:val="24"/>
          <w:szCs w:val="24"/>
          <w:lang w:val="pl-PL"/>
        </w:rPr>
        <w:t>składa się z niewidocznej z zewnątrz sety i zarodni. Jest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4E1D6F">
        <w:rPr>
          <w:rFonts w:ascii="Times New Roman" w:hAnsi="Times New Roman" w:cs="Times New Roman"/>
          <w:sz w:val="24"/>
          <w:szCs w:val="24"/>
          <w:lang w:val="pl-PL"/>
        </w:rPr>
        <w:t>osadzony na trzoneczku wytworzonym przez gametofit.</w:t>
      </w:r>
    </w:p>
    <w:p w14:paraId="155F97BA" w14:textId="70FF275D" w:rsidR="004E1D6F" w:rsidRDefault="004E1D6F" w:rsidP="004E1D6F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Nazwij rodzaj tkanki, która musi być szczególnie wykształcona u torfowców, skoro nie posiadają chwytników i muszą chłonąć i magazynować wodę.</w:t>
      </w:r>
    </w:p>
    <w:p w14:paraId="7A886A84" w14:textId="5EE9745F" w:rsidR="004E1D6F" w:rsidRDefault="004E1D6F" w:rsidP="004E1D6F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Oszacuj, jaki % torfowców to komórki żywe, a jaki martwe.</w:t>
      </w:r>
    </w:p>
    <w:p w14:paraId="68869970" w14:textId="7B9DFEF2" w:rsidR="004E1D6F" w:rsidRDefault="004E1D6F" w:rsidP="004E1D6F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Oceń, czy torfowce są jedno- czy dwupienne.</w:t>
      </w:r>
    </w:p>
    <w:p w14:paraId="72944686" w14:textId="53AABADC" w:rsidR="00544498" w:rsidRPr="000E58D4" w:rsidRDefault="00544498" w:rsidP="00544498">
      <w:pPr>
        <w:shd w:val="clear" w:color="auto" w:fill="BFBFBF" w:themeFill="background1" w:themeFillShade="B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0E58D4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Zadanie 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7</w:t>
      </w:r>
      <w:r w:rsidRPr="000E58D4">
        <w:rPr>
          <w:rFonts w:ascii="Times New Roman" w:hAnsi="Times New Roman" w:cs="Times New Roman"/>
          <w:b/>
          <w:bCs/>
          <w:sz w:val="24"/>
          <w:szCs w:val="24"/>
          <w:lang w:val="pl-PL"/>
        </w:rPr>
        <w:t>. (0-</w:t>
      </w:r>
      <w:r w:rsidR="00DC1B56">
        <w:rPr>
          <w:rFonts w:ascii="Times New Roman" w:hAnsi="Times New Roman" w:cs="Times New Roman"/>
          <w:b/>
          <w:bCs/>
          <w:sz w:val="24"/>
          <w:szCs w:val="24"/>
          <w:lang w:val="pl-PL"/>
        </w:rPr>
        <w:t>8</w:t>
      </w:r>
      <w:r w:rsidRPr="000E58D4">
        <w:rPr>
          <w:rFonts w:ascii="Times New Roman" w:hAnsi="Times New Roman" w:cs="Times New Roman"/>
          <w:b/>
          <w:bCs/>
          <w:sz w:val="24"/>
          <w:szCs w:val="24"/>
          <w:lang w:val="pl-PL"/>
        </w:rPr>
        <w:t>)</w:t>
      </w:r>
    </w:p>
    <w:p w14:paraId="5C326C1A" w14:textId="7C453DCA" w:rsidR="00544498" w:rsidRDefault="00544498" w:rsidP="00544498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Wśród mszaków wyróżniamy m.in. glewiki, wątrobowce, torfowce, mchy właściwe</w:t>
      </w:r>
      <w:r w:rsidR="006A4959">
        <w:rPr>
          <w:rFonts w:ascii="Times New Roman" w:hAnsi="Times New Roman" w:cs="Times New Roman"/>
          <w:sz w:val="24"/>
          <w:szCs w:val="24"/>
          <w:lang w:val="pl-PL"/>
        </w:rPr>
        <w:t xml:space="preserve"> (prątniki)</w:t>
      </w:r>
      <w:r w:rsidR="006413B4">
        <w:rPr>
          <w:rFonts w:ascii="Times New Roman" w:hAnsi="Times New Roman" w:cs="Times New Roman"/>
          <w:sz w:val="24"/>
          <w:szCs w:val="24"/>
          <w:lang w:val="pl-PL"/>
        </w:rPr>
        <w:t>, płonniki</w:t>
      </w:r>
      <w:r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1709BE7D" w14:textId="11126BE9" w:rsidR="006413B4" w:rsidRPr="006413B4" w:rsidRDefault="006413B4" w:rsidP="006413B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6413B4">
        <w:rPr>
          <w:rFonts w:ascii="Times New Roman" w:hAnsi="Times New Roman" w:cs="Times New Roman"/>
          <w:b/>
          <w:bCs/>
          <w:sz w:val="24"/>
          <w:szCs w:val="24"/>
          <w:lang w:val="pl-PL"/>
        </w:rPr>
        <w:t>U mchów właściwych wysypywanie i wysiewanie zarodników ułatwiają:</w:t>
      </w:r>
    </w:p>
    <w:p w14:paraId="6385F194" w14:textId="2FB3268E" w:rsidR="006413B4" w:rsidRDefault="006413B4" w:rsidP="006413B4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ząbki znajdujące się na brzegu zarodni, wykonujące ruchu pod wpływem zmian wilgotności powietrza.</w:t>
      </w:r>
    </w:p>
    <w:p w14:paraId="16990BDC" w14:textId="67F0CE43" w:rsidR="006413B4" w:rsidRDefault="006413B4" w:rsidP="006413B4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sprężyce znajdujące się wewnątrz zarodni, wykonujące ruchy pod wpływem zmian wilgotności powietrza.</w:t>
      </w:r>
    </w:p>
    <w:p w14:paraId="7301B33A" w14:textId="51E3CF4C" w:rsidR="006413B4" w:rsidRDefault="006413B4" w:rsidP="006413B4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komórki o silnie pogrubionych ścianach znajdujące się na brzegu zarodni, które przy wysychaniu zarodni rozrywają jej ścianę.</w:t>
      </w:r>
    </w:p>
    <w:p w14:paraId="78268365" w14:textId="195769B2" w:rsidR="006413B4" w:rsidRDefault="006413B4" w:rsidP="006413B4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dwie wstęgi otaczające zarodniki, które pod wpływem zmian wilgoci zwijają się i rozwijają.</w:t>
      </w:r>
    </w:p>
    <w:p w14:paraId="016D82AF" w14:textId="77777777" w:rsidR="006413B4" w:rsidRDefault="006413B4" w:rsidP="006413B4">
      <w:pPr>
        <w:pStyle w:val="Akapitzlist"/>
        <w:ind w:left="1440"/>
        <w:rPr>
          <w:rFonts w:ascii="Times New Roman" w:hAnsi="Times New Roman" w:cs="Times New Roman"/>
          <w:sz w:val="24"/>
          <w:szCs w:val="24"/>
          <w:lang w:val="pl-PL"/>
        </w:rPr>
      </w:pPr>
    </w:p>
    <w:p w14:paraId="19C2F9D8" w14:textId="5CF64FFC" w:rsidR="006413B4" w:rsidRPr="006413B4" w:rsidRDefault="006413B4" w:rsidP="006413B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6413B4">
        <w:rPr>
          <w:rFonts w:ascii="Times New Roman" w:hAnsi="Times New Roman" w:cs="Times New Roman"/>
          <w:b/>
          <w:bCs/>
          <w:sz w:val="24"/>
          <w:szCs w:val="24"/>
          <w:lang w:val="pl-PL"/>
        </w:rPr>
        <w:t>Pomocne w rozsiewaniu zarodników u wątrobowców okazują się:</w:t>
      </w:r>
    </w:p>
    <w:p w14:paraId="48BFBDE7" w14:textId="4ABC49D1" w:rsidR="006413B4" w:rsidRDefault="006413B4" w:rsidP="006413B4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struktura zwana </w:t>
      </w:r>
      <w:proofErr w:type="spellStart"/>
      <w:r>
        <w:rPr>
          <w:rFonts w:ascii="Times New Roman" w:hAnsi="Times New Roman" w:cs="Times New Roman"/>
          <w:sz w:val="24"/>
          <w:szCs w:val="24"/>
          <w:lang w:val="pl-PL"/>
        </w:rPr>
        <w:t>ozębnią</w:t>
      </w:r>
      <w:proofErr w:type="spellEnd"/>
      <w:r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5DDE94AB" w14:textId="0036BE82" w:rsidR="006413B4" w:rsidRDefault="006413B4" w:rsidP="006413B4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sprężyce.</w:t>
      </w:r>
    </w:p>
    <w:p w14:paraId="10EB51BA" w14:textId="26EF3D8B" w:rsidR="006413B4" w:rsidRDefault="006413B4" w:rsidP="006413B4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pl-PL"/>
        </w:rPr>
        <w:t>haptery</w:t>
      </w:r>
      <w:proofErr w:type="spellEnd"/>
      <w:r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789AAA19" w14:textId="1D86C6E0" w:rsidR="006413B4" w:rsidRDefault="006413B4" w:rsidP="006413B4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komórki o nierównomiernie zgrubiałych ścianach tworzące pierścień zarodni.</w:t>
      </w:r>
    </w:p>
    <w:p w14:paraId="105C5D9B" w14:textId="77777777" w:rsidR="006413B4" w:rsidRDefault="006413B4" w:rsidP="006413B4">
      <w:pPr>
        <w:pStyle w:val="Akapitzlist"/>
        <w:ind w:left="1440"/>
        <w:rPr>
          <w:rFonts w:ascii="Times New Roman" w:hAnsi="Times New Roman" w:cs="Times New Roman"/>
          <w:sz w:val="24"/>
          <w:szCs w:val="24"/>
          <w:lang w:val="pl-PL"/>
        </w:rPr>
      </w:pPr>
    </w:p>
    <w:p w14:paraId="46385725" w14:textId="373BC3CA" w:rsidR="006413B4" w:rsidRPr="006413B4" w:rsidRDefault="006413B4" w:rsidP="006413B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6413B4">
        <w:rPr>
          <w:rFonts w:ascii="Times New Roman" w:hAnsi="Times New Roman" w:cs="Times New Roman"/>
          <w:b/>
          <w:bCs/>
          <w:sz w:val="24"/>
          <w:szCs w:val="24"/>
          <w:lang w:val="pl-PL"/>
        </w:rPr>
        <w:t>Łodyżka dźwigająca zarodnię u torfowców jest elementem:</w:t>
      </w:r>
    </w:p>
    <w:p w14:paraId="5AEC127D" w14:textId="67526474" w:rsidR="006413B4" w:rsidRDefault="006413B4" w:rsidP="006413B4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gametofitu.</w:t>
      </w:r>
    </w:p>
    <w:p w14:paraId="05DB2F2A" w14:textId="7A0306EC" w:rsidR="006413B4" w:rsidRDefault="006413B4" w:rsidP="006413B4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sporofitu.</w:t>
      </w:r>
    </w:p>
    <w:p w14:paraId="28254CFA" w14:textId="5DF4F1E2" w:rsidR="006413B4" w:rsidRDefault="006413B4" w:rsidP="006413B4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częścią zarodni.</w:t>
      </w:r>
    </w:p>
    <w:p w14:paraId="546C44E7" w14:textId="47F22A74" w:rsidR="006413B4" w:rsidRDefault="006413B4" w:rsidP="006413B4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częściowo gametofitu, a częściowo sporofitu.</w:t>
      </w:r>
    </w:p>
    <w:p w14:paraId="419252A1" w14:textId="77777777" w:rsidR="006413B4" w:rsidRDefault="006413B4" w:rsidP="006413B4">
      <w:pPr>
        <w:pStyle w:val="Akapitzlist"/>
        <w:ind w:left="1440"/>
        <w:rPr>
          <w:rFonts w:ascii="Times New Roman" w:hAnsi="Times New Roman" w:cs="Times New Roman"/>
          <w:sz w:val="24"/>
          <w:szCs w:val="24"/>
          <w:lang w:val="pl-PL"/>
        </w:rPr>
      </w:pPr>
    </w:p>
    <w:p w14:paraId="52CFDBD3" w14:textId="5B8BA090" w:rsidR="006413B4" w:rsidRPr="006413B4" w:rsidRDefault="006413B4" w:rsidP="006413B4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6413B4">
        <w:rPr>
          <w:rFonts w:ascii="Times New Roman" w:hAnsi="Times New Roman" w:cs="Times New Roman"/>
          <w:b/>
          <w:bCs/>
          <w:sz w:val="24"/>
          <w:szCs w:val="24"/>
          <w:lang w:val="pl-PL"/>
        </w:rPr>
        <w:t>Wątrobowce nie posiadają:</w:t>
      </w:r>
    </w:p>
    <w:p w14:paraId="6A69ABAA" w14:textId="1A73D0D0" w:rsidR="006413B4" w:rsidRDefault="006413B4" w:rsidP="006413B4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sporofitu zróżnicowanego na trzonek i puszkę.</w:t>
      </w:r>
    </w:p>
    <w:p w14:paraId="71DEAC94" w14:textId="6381A253" w:rsidR="006413B4" w:rsidRDefault="006413B4" w:rsidP="006413B4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wykształconego stadium splątka.</w:t>
      </w:r>
    </w:p>
    <w:p w14:paraId="692A26F8" w14:textId="62B4A374" w:rsidR="006413B4" w:rsidRDefault="006413B4" w:rsidP="006413B4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wyróżnicowanej tkanki przewodzącej.</w:t>
      </w:r>
    </w:p>
    <w:p w14:paraId="6CB311F4" w14:textId="2834A6C3" w:rsidR="006413B4" w:rsidRDefault="006413B4" w:rsidP="006413B4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możliwości rozmnażania wegetatywnego</w:t>
      </w:r>
    </w:p>
    <w:p w14:paraId="415DBB55" w14:textId="77777777" w:rsidR="00446BCB" w:rsidRDefault="00446BCB" w:rsidP="00446BCB">
      <w:pPr>
        <w:pStyle w:val="Akapitzlist"/>
        <w:ind w:left="1440"/>
        <w:rPr>
          <w:rFonts w:ascii="Times New Roman" w:hAnsi="Times New Roman" w:cs="Times New Roman"/>
          <w:sz w:val="24"/>
          <w:szCs w:val="24"/>
          <w:lang w:val="pl-PL"/>
        </w:rPr>
      </w:pPr>
    </w:p>
    <w:p w14:paraId="2F714BEC" w14:textId="72724F9C" w:rsidR="00446BCB" w:rsidRDefault="00446BCB" w:rsidP="00446BCB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446BCB">
        <w:rPr>
          <w:rFonts w:ascii="Times New Roman" w:hAnsi="Times New Roman" w:cs="Times New Roman"/>
          <w:b/>
          <w:bCs/>
          <w:sz w:val="24"/>
          <w:szCs w:val="24"/>
          <w:lang w:val="pl-PL"/>
        </w:rPr>
        <w:t>Wskaż zdanie, które błędnie opisuje wątrobowce</w:t>
      </w:r>
      <w:r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0B70EFE3" w14:textId="4A6EE334" w:rsidR="00446BCB" w:rsidRDefault="00446BCB" w:rsidP="00446BCB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nie posiadają specjalnych komórek przewodzących.</w:t>
      </w:r>
    </w:p>
    <w:p w14:paraId="30149623" w14:textId="43E0A1B1" w:rsidR="00446BCB" w:rsidRDefault="00446BCB" w:rsidP="00446BCB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mają wielokomórkową plechę.</w:t>
      </w:r>
    </w:p>
    <w:p w14:paraId="0FDEB6A5" w14:textId="69AD029F" w:rsidR="00446BCB" w:rsidRDefault="00446BCB" w:rsidP="00446BCB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są przytwierdzone do podłoża za pomocą ryzoidów.</w:t>
      </w:r>
    </w:p>
    <w:p w14:paraId="1E242633" w14:textId="0452F5DF" w:rsidR="00446BCB" w:rsidRDefault="00446BCB" w:rsidP="00446BCB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nigdy nie występują w ich komórkach chloroplasty.</w:t>
      </w:r>
    </w:p>
    <w:p w14:paraId="70ED9D13" w14:textId="77777777" w:rsidR="00446BCB" w:rsidRDefault="00446BCB" w:rsidP="00446BCB">
      <w:pPr>
        <w:pStyle w:val="Akapitzlist"/>
        <w:ind w:left="1440"/>
        <w:rPr>
          <w:rFonts w:ascii="Times New Roman" w:hAnsi="Times New Roman" w:cs="Times New Roman"/>
          <w:sz w:val="24"/>
          <w:szCs w:val="24"/>
          <w:lang w:val="pl-PL"/>
        </w:rPr>
      </w:pPr>
    </w:p>
    <w:p w14:paraId="4C4D1F45" w14:textId="04890373" w:rsidR="00446BCB" w:rsidRPr="00446BCB" w:rsidRDefault="00446BCB" w:rsidP="00446BCB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446BCB">
        <w:rPr>
          <w:rFonts w:ascii="Times New Roman" w:hAnsi="Times New Roman" w:cs="Times New Roman"/>
          <w:b/>
          <w:bCs/>
          <w:sz w:val="24"/>
          <w:szCs w:val="24"/>
          <w:lang w:val="pl-PL"/>
        </w:rPr>
        <w:t>Poniżej przedstawiono cechy pewnej podgrupy mszaków. Oceń, do której z nich się one odnoszą.</w:t>
      </w:r>
    </w:p>
    <w:p w14:paraId="5840D40C" w14:textId="029A2135" w:rsidR="00446BCB" w:rsidRDefault="00446BCB" w:rsidP="00446BCB">
      <w:pPr>
        <w:pStyle w:val="Akapitzlist"/>
        <w:numPr>
          <w:ilvl w:val="2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ogromna zdolność chłonięcia wody;</w:t>
      </w:r>
    </w:p>
    <w:p w14:paraId="7724CBD0" w14:textId="33DEA857" w:rsidR="00446BCB" w:rsidRDefault="00446BCB" w:rsidP="00446BCB">
      <w:pPr>
        <w:pStyle w:val="Akapitzlist"/>
        <w:numPr>
          <w:ilvl w:val="2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występowanie skupisk zwanych darniami;</w:t>
      </w:r>
    </w:p>
    <w:p w14:paraId="3E988B85" w14:textId="57038322" w:rsidR="00446BCB" w:rsidRDefault="00446BCB" w:rsidP="00446BCB">
      <w:pPr>
        <w:pStyle w:val="Akapitzlist"/>
        <w:numPr>
          <w:ilvl w:val="2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brak ryzoidów;</w:t>
      </w:r>
    </w:p>
    <w:p w14:paraId="44D7E21D" w14:textId="6568BAC6" w:rsidR="00446BCB" w:rsidRDefault="00446BCB" w:rsidP="00446BCB">
      <w:pPr>
        <w:pStyle w:val="Akapitzlist"/>
        <w:numPr>
          <w:ilvl w:val="2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ciągły wzrost gametofitu.</w:t>
      </w:r>
    </w:p>
    <w:p w14:paraId="0042AE1B" w14:textId="663372E8" w:rsidR="00446BCB" w:rsidRDefault="00446BCB" w:rsidP="00446BCB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wątrobowce.</w:t>
      </w:r>
    </w:p>
    <w:p w14:paraId="59E3BF6F" w14:textId="3F10D05A" w:rsidR="00446BCB" w:rsidRDefault="00446BCB" w:rsidP="00446BCB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pl-PL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pl-PL"/>
        </w:rPr>
        <w:t>prątnikowce</w:t>
      </w:r>
      <w:proofErr w:type="spellEnd"/>
      <w:r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79653102" w14:textId="227CD235" w:rsidR="00446BCB" w:rsidRDefault="00446BCB" w:rsidP="00446BCB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torfowce.</w:t>
      </w:r>
    </w:p>
    <w:p w14:paraId="6C449F82" w14:textId="6182D038" w:rsidR="00446BCB" w:rsidRDefault="00446BCB" w:rsidP="00446BCB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glewiki.</w:t>
      </w:r>
    </w:p>
    <w:p w14:paraId="23256552" w14:textId="77777777" w:rsidR="00446BCB" w:rsidRDefault="00446BCB" w:rsidP="00446BCB">
      <w:pPr>
        <w:pStyle w:val="Akapitzlist"/>
        <w:ind w:left="1068"/>
        <w:rPr>
          <w:rFonts w:ascii="Times New Roman" w:hAnsi="Times New Roman" w:cs="Times New Roman"/>
          <w:sz w:val="24"/>
          <w:szCs w:val="24"/>
          <w:lang w:val="pl-PL"/>
        </w:rPr>
      </w:pPr>
    </w:p>
    <w:p w14:paraId="0979651C" w14:textId="3F4CA8D5" w:rsidR="00446BCB" w:rsidRPr="00446BCB" w:rsidRDefault="00446BCB" w:rsidP="00446BCB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446BCB">
        <w:rPr>
          <w:rFonts w:ascii="Times New Roman" w:hAnsi="Times New Roman" w:cs="Times New Roman"/>
          <w:b/>
          <w:bCs/>
          <w:sz w:val="24"/>
          <w:szCs w:val="24"/>
          <w:lang w:val="pl-PL"/>
        </w:rPr>
        <w:t>Budowę porostnicy wielokształtnej błędnie określa zdanie:</w:t>
      </w:r>
    </w:p>
    <w:p w14:paraId="418F9D5F" w14:textId="3DC61043" w:rsidR="00446BCB" w:rsidRDefault="00446BCB" w:rsidP="00446BCB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w gametoficie występuje tkanka asymilacyjna;</w:t>
      </w:r>
    </w:p>
    <w:p w14:paraId="033B92A1" w14:textId="5D7D2421" w:rsidR="00446BCB" w:rsidRDefault="00446BCB" w:rsidP="00446BCB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w gametoficie występuje tkanka spichrzowa;</w:t>
      </w:r>
    </w:p>
    <w:p w14:paraId="3E4C7AA6" w14:textId="2AFC5D03" w:rsidR="00446BCB" w:rsidRDefault="00446BCB" w:rsidP="00446BCB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w skórce nie występują aparaty szparkowe;</w:t>
      </w:r>
    </w:p>
    <w:p w14:paraId="5AE4AB19" w14:textId="26452931" w:rsidR="00446BCB" w:rsidRDefault="00446BCB" w:rsidP="00446BCB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rozmnaża się za pomocą wielokomórkowych rozmnóżek.</w:t>
      </w:r>
    </w:p>
    <w:p w14:paraId="14B85A86" w14:textId="77777777" w:rsidR="00DC1B56" w:rsidRDefault="00DC1B56" w:rsidP="00DC1B5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6FAD2085" w14:textId="7B181FA8" w:rsidR="00DC1B56" w:rsidRPr="00DC1B56" w:rsidRDefault="00DC1B56" w:rsidP="00DC1B56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DC1B56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Podgrupą charakteryzującą się ogromną jednolitością </w:t>
      </w:r>
      <w:r w:rsidR="00941E07">
        <w:rPr>
          <w:rFonts w:ascii="Times New Roman" w:hAnsi="Times New Roman" w:cs="Times New Roman"/>
          <w:b/>
          <w:bCs/>
          <w:sz w:val="24"/>
          <w:szCs w:val="24"/>
          <w:lang w:val="pl-PL"/>
        </w:rPr>
        <w:t>rodzajową</w:t>
      </w:r>
      <w:r w:rsidRPr="00DC1B56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są:</w:t>
      </w:r>
    </w:p>
    <w:p w14:paraId="57FC8459" w14:textId="15A7CF0D" w:rsidR="00DC1B56" w:rsidRDefault="00DC1B56" w:rsidP="00DC1B56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torfowce;</w:t>
      </w:r>
    </w:p>
    <w:p w14:paraId="74D56636" w14:textId="00107605" w:rsidR="00DC1B56" w:rsidRDefault="00DC1B56" w:rsidP="00DC1B56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glewiki;</w:t>
      </w:r>
    </w:p>
    <w:p w14:paraId="28ECE064" w14:textId="01B1754B" w:rsidR="00DC1B56" w:rsidRDefault="00DC1B56" w:rsidP="00DC1B56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płonniki;</w:t>
      </w:r>
    </w:p>
    <w:p w14:paraId="17C142FD" w14:textId="2A9D224B" w:rsidR="00DC1B56" w:rsidRDefault="00DC1B56" w:rsidP="00DC1B56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mchy właściwe.</w:t>
      </w:r>
    </w:p>
    <w:p w14:paraId="3EDCBB9B" w14:textId="77777777" w:rsidR="00DC1B56" w:rsidRPr="00DC1B56" w:rsidRDefault="00DC1B56" w:rsidP="00DC1B56">
      <w:pPr>
        <w:pStyle w:val="Akapitzlist"/>
        <w:ind w:left="1440"/>
        <w:rPr>
          <w:rFonts w:ascii="Times New Roman" w:hAnsi="Times New Roman" w:cs="Times New Roman"/>
          <w:sz w:val="24"/>
          <w:szCs w:val="24"/>
          <w:lang w:val="pl-PL"/>
        </w:rPr>
      </w:pPr>
    </w:p>
    <w:p w14:paraId="4D7A5BBF" w14:textId="05A03FA4" w:rsidR="00DC1B56" w:rsidRDefault="00DC1B56" w:rsidP="00DC1B56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DC1B56">
        <w:rPr>
          <w:rFonts w:ascii="Times New Roman" w:hAnsi="Times New Roman" w:cs="Times New Roman"/>
          <w:b/>
          <w:bCs/>
          <w:sz w:val="24"/>
          <w:szCs w:val="24"/>
          <w:lang w:val="pl-PL"/>
        </w:rPr>
        <w:t>U torfowców sporofit powstaje</w:t>
      </w:r>
      <w:r>
        <w:rPr>
          <w:rFonts w:ascii="Times New Roman" w:hAnsi="Times New Roman" w:cs="Times New Roman"/>
          <w:sz w:val="24"/>
          <w:szCs w:val="24"/>
          <w:lang w:val="pl-PL"/>
        </w:rPr>
        <w:t>:</w:t>
      </w:r>
    </w:p>
    <w:p w14:paraId="397E1803" w14:textId="4A5A418C" w:rsidR="00DC1B56" w:rsidRDefault="00DC1B56" w:rsidP="00DC1B56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na gametoficie żeńskim;</w:t>
      </w:r>
    </w:p>
    <w:p w14:paraId="7C2E63EE" w14:textId="1104E3FA" w:rsidR="00DC1B56" w:rsidRDefault="00DC1B56" w:rsidP="00DC1B56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pod powierzchnią zalewiska;</w:t>
      </w:r>
    </w:p>
    <w:p w14:paraId="471F8E12" w14:textId="5093A7C1" w:rsidR="00DC1B56" w:rsidRDefault="00DC1B56" w:rsidP="00DC1B56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na gałązce szczytowej obupłciowego gametofitu;</w:t>
      </w:r>
    </w:p>
    <w:p w14:paraId="0EC6306F" w14:textId="63413A47" w:rsidR="00DC1B56" w:rsidRPr="00DC1B56" w:rsidRDefault="00DC1B56" w:rsidP="00DC1B56">
      <w:pPr>
        <w:pStyle w:val="Akapitzlist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w rodni rozdzielnopłciowego, jednopiennego gametofitu.</w:t>
      </w:r>
    </w:p>
    <w:sectPr w:rsidR="00DC1B56" w:rsidRPr="00DC1B56" w:rsidSect="000E58D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54A7A" w14:textId="77777777" w:rsidR="00B44AA9" w:rsidRDefault="00B44AA9" w:rsidP="004E1D6F">
      <w:pPr>
        <w:spacing w:after="0" w:line="240" w:lineRule="auto"/>
      </w:pPr>
      <w:r>
        <w:separator/>
      </w:r>
    </w:p>
  </w:endnote>
  <w:endnote w:type="continuationSeparator" w:id="0">
    <w:p w14:paraId="5199C3A8" w14:textId="77777777" w:rsidR="00B44AA9" w:rsidRDefault="00B44AA9" w:rsidP="004E1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37E3E" w14:textId="77777777" w:rsidR="00B44AA9" w:rsidRDefault="00B44AA9" w:rsidP="004E1D6F">
      <w:pPr>
        <w:spacing w:after="0" w:line="240" w:lineRule="auto"/>
      </w:pPr>
      <w:r>
        <w:separator/>
      </w:r>
    </w:p>
  </w:footnote>
  <w:footnote w:type="continuationSeparator" w:id="0">
    <w:p w14:paraId="58DD08C6" w14:textId="77777777" w:rsidR="00B44AA9" w:rsidRDefault="00B44AA9" w:rsidP="004E1D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649C6"/>
    <w:multiLevelType w:val="hybridMultilevel"/>
    <w:tmpl w:val="003C774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B52A3"/>
    <w:multiLevelType w:val="hybridMultilevel"/>
    <w:tmpl w:val="FE94096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17E24"/>
    <w:multiLevelType w:val="hybridMultilevel"/>
    <w:tmpl w:val="35380B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62EABA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3F946FAA">
      <w:start w:val="1"/>
      <w:numFmt w:val="lowerRoman"/>
      <w:lvlText w:val="%3."/>
      <w:lvlJc w:val="right"/>
      <w:pPr>
        <w:ind w:left="2160" w:hanging="180"/>
      </w:pPr>
      <w:rPr>
        <w:b/>
        <w:bCs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644F8"/>
    <w:multiLevelType w:val="hybridMultilevel"/>
    <w:tmpl w:val="5EFE8986"/>
    <w:lvl w:ilvl="0" w:tplc="4FE8EF1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642E6"/>
    <w:multiLevelType w:val="hybridMultilevel"/>
    <w:tmpl w:val="2A7892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984F34"/>
    <w:multiLevelType w:val="hybridMultilevel"/>
    <w:tmpl w:val="A0489BC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C3DE7"/>
    <w:multiLevelType w:val="hybridMultilevel"/>
    <w:tmpl w:val="447CDF1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2409BC"/>
    <w:multiLevelType w:val="hybridMultilevel"/>
    <w:tmpl w:val="F75630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3C1416"/>
    <w:multiLevelType w:val="hybridMultilevel"/>
    <w:tmpl w:val="2138B31C"/>
    <w:lvl w:ilvl="0" w:tplc="ABA0A5F8">
      <w:start w:val="1"/>
      <w:numFmt w:val="lowerLetter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7A6703BB"/>
    <w:multiLevelType w:val="hybridMultilevel"/>
    <w:tmpl w:val="78E436E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6571888">
    <w:abstractNumId w:val="0"/>
  </w:num>
  <w:num w:numId="2" w16cid:durableId="1337071144">
    <w:abstractNumId w:val="5"/>
  </w:num>
  <w:num w:numId="3" w16cid:durableId="772893866">
    <w:abstractNumId w:val="4"/>
  </w:num>
  <w:num w:numId="4" w16cid:durableId="2128427622">
    <w:abstractNumId w:val="7"/>
  </w:num>
  <w:num w:numId="5" w16cid:durableId="701787541">
    <w:abstractNumId w:val="6"/>
  </w:num>
  <w:num w:numId="6" w16cid:durableId="1527449176">
    <w:abstractNumId w:val="1"/>
  </w:num>
  <w:num w:numId="7" w16cid:durableId="928122652">
    <w:abstractNumId w:val="3"/>
  </w:num>
  <w:num w:numId="8" w16cid:durableId="416631365">
    <w:abstractNumId w:val="9"/>
  </w:num>
  <w:num w:numId="9" w16cid:durableId="68770531">
    <w:abstractNumId w:val="2"/>
  </w:num>
  <w:num w:numId="10" w16cid:durableId="2158179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8D4"/>
    <w:rsid w:val="00072A90"/>
    <w:rsid w:val="000A2F0B"/>
    <w:rsid w:val="000E58D4"/>
    <w:rsid w:val="002B056F"/>
    <w:rsid w:val="00446BCB"/>
    <w:rsid w:val="00480438"/>
    <w:rsid w:val="004E10BE"/>
    <w:rsid w:val="004E1D6F"/>
    <w:rsid w:val="00544498"/>
    <w:rsid w:val="006413B4"/>
    <w:rsid w:val="006A4959"/>
    <w:rsid w:val="008472D7"/>
    <w:rsid w:val="00903064"/>
    <w:rsid w:val="009160A5"/>
    <w:rsid w:val="00926990"/>
    <w:rsid w:val="00941E07"/>
    <w:rsid w:val="00B44AA9"/>
    <w:rsid w:val="00CE4E3C"/>
    <w:rsid w:val="00DC1B56"/>
    <w:rsid w:val="00DC2E5A"/>
    <w:rsid w:val="00E92FDB"/>
    <w:rsid w:val="00EB7C47"/>
    <w:rsid w:val="00F4746D"/>
    <w:rsid w:val="00F81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283B"/>
  <w15:chartTrackingRefBased/>
  <w15:docId w15:val="{5937E876-B8B8-4D5A-8678-1CCBE4F24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4498"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E58D4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1D6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1D6F"/>
    <w:rPr>
      <w:sz w:val="20"/>
      <w:szCs w:val="20"/>
      <w:lang w:val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1D6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3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1541</TotalTime>
  <Pages>4</Pages>
  <Words>771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Klonowski Maciej</dc:creator>
  <cp:keywords/>
  <dc:description/>
  <cp:lastModifiedBy>Klonowski Maciej</cp:lastModifiedBy>
  <cp:revision>4</cp:revision>
  <dcterms:created xsi:type="dcterms:W3CDTF">2023-12-25T01:00:00Z</dcterms:created>
  <dcterms:modified xsi:type="dcterms:W3CDTF">2023-12-28T19:56:00Z</dcterms:modified>
</cp:coreProperties>
</file>